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5E" w:rsidRDefault="00E65B5E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right"/>
      </w:pPr>
      <w:r>
        <w:t>Утверждено</w:t>
      </w:r>
    </w:p>
    <w:p w:rsidR="00E65B5E" w:rsidRDefault="00E65B5E">
      <w:pPr>
        <w:pStyle w:val="ConsPlusNormal"/>
        <w:jc w:val="right"/>
      </w:pPr>
      <w:r>
        <w:t>распоряжением</w:t>
      </w:r>
    </w:p>
    <w:p w:rsidR="00E65B5E" w:rsidRDefault="00E65B5E">
      <w:pPr>
        <w:pStyle w:val="ConsPlusNormal"/>
        <w:jc w:val="right"/>
      </w:pPr>
      <w:r>
        <w:t>Правительства Кировской области</w:t>
      </w:r>
    </w:p>
    <w:p w:rsidR="00E65B5E" w:rsidRDefault="00E65B5E">
      <w:pPr>
        <w:pStyle w:val="ConsPlusNormal"/>
        <w:jc w:val="right"/>
      </w:pPr>
      <w:r>
        <w:t>от 24 августа 2018 г. N 237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Title"/>
        <w:jc w:val="center"/>
      </w:pPr>
      <w:bookmarkStart w:id="1" w:name="P31"/>
      <w:bookmarkEnd w:id="1"/>
      <w:r>
        <w:t>ПОЛОЖЕНИЕ</w:t>
      </w:r>
    </w:p>
    <w:p w:rsidR="00E65B5E" w:rsidRDefault="00E65B5E">
      <w:pPr>
        <w:pStyle w:val="ConsPlusTitle"/>
        <w:jc w:val="center"/>
      </w:pPr>
      <w:r>
        <w:t>ОБ ОБЛАСТНОМ КОНКУРСЕ "ЮРИСТ-ПРОФЕССИОНАЛ - 2018"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Title"/>
        <w:jc w:val="center"/>
        <w:outlineLvl w:val="1"/>
      </w:pPr>
      <w:r>
        <w:t>1. Общие положения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ind w:firstLine="540"/>
        <w:jc w:val="both"/>
      </w:pPr>
      <w:r>
        <w:t>1.1. Областной конкурс "Юрист-профессионал - 2018" (далее - конкурс) проводится в целях повышения статуса и престижа профессии юриста, уровня профессионализма в сообществе юристов, выявления специалистов высокой квалификации.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1.2. Конкурс организуется при поддержке Правительства Кировской области, администрации муниципального образования "Город Киров", министерства юстиции Кировской области, Союза "Вятская торгово-промышленная палата" и др.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1.3. Организаторами конкурса являются общество с ограниченной ответственностью Региональный информационно-правовой центр "</w:t>
      </w:r>
      <w:proofErr w:type="spellStart"/>
      <w:r>
        <w:t>КонсультантКиров</w:t>
      </w:r>
      <w:proofErr w:type="spellEnd"/>
      <w:r>
        <w:t>" (далее - ООО "</w:t>
      </w:r>
      <w:proofErr w:type="spellStart"/>
      <w:r>
        <w:t>КонсультантКиров</w:t>
      </w:r>
      <w:proofErr w:type="spellEnd"/>
      <w:r>
        <w:t>") и Кировское региональное отделение Общероссийской общественной организации "Ассоциация юристов России".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Title"/>
        <w:jc w:val="center"/>
        <w:outlineLvl w:val="1"/>
      </w:pPr>
      <w:r>
        <w:t>2. Участники конкурса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ind w:firstLine="540"/>
        <w:jc w:val="both"/>
      </w:pPr>
      <w:r>
        <w:t>2.1. Принять участие в конкурсе могут лица, имеющие юридическое образование и проживающие на территории Кировской области, за исключением победителей прошлых лет, занявших первое место в конкурсе.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2.2. Юристы, работающие в ООО "</w:t>
      </w:r>
      <w:proofErr w:type="spellStart"/>
      <w:r>
        <w:t>КонсультантКиров</w:t>
      </w:r>
      <w:proofErr w:type="spellEnd"/>
      <w:r>
        <w:t>", могут участвовать в конкурсе, однако призовые места занимать не имеют права. В случае если такие участники набрали количество баллов, дающее право на занятие призового места, они будут отмечены специальными дипломами, что никак не отразится на результатах основных участников конкурса.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Title"/>
        <w:jc w:val="center"/>
        <w:outlineLvl w:val="1"/>
      </w:pPr>
      <w:r>
        <w:t>3. Организация проведения конкурса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ind w:firstLine="540"/>
        <w:jc w:val="both"/>
      </w:pPr>
      <w:r>
        <w:t>3.1. Конкурс проводится по 8 основным и 1 специальной номинации.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3.1.1. Основные номинации: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"Арбитражный процесс";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"Гражданское право";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"Гражданский процесс, административное судопроизводство";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"Исполнительное производство";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"Конституционное право";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"Налоговое право";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"Трудовое право";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lastRenderedPageBreak/>
        <w:t>"Уголовное право, уголовный процесс".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3.1.2. Специальная номинация.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3.2. Конкурс организуется в один заочный тур с 01.09.2018 по 05.10.2018. Дополнительный тур по специальной номинации - очный (22.11.2018).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3.3. Торжественная церемония награждения победителей конкурса - 30.11.2018.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3.4. Условия, вопросы, итоги конкурса публикуются в информационно-телекоммуникационной сети "Интернет" на сайте ООО "</w:t>
      </w:r>
      <w:proofErr w:type="spellStart"/>
      <w:r>
        <w:t>КонсультантКиров</w:t>
      </w:r>
      <w:proofErr w:type="spellEnd"/>
      <w:r>
        <w:t>" (www.consultantkirov.ru).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Условия и итоги конкурса дополнительно публикуются в газете "</w:t>
      </w:r>
      <w:proofErr w:type="spellStart"/>
      <w:r>
        <w:t>КонсультантКиров</w:t>
      </w:r>
      <w:proofErr w:type="spellEnd"/>
      <w:r>
        <w:t>" и на официальных сайтах: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Правительства Кировской области;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администрации муниципального образования "Город Киров";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Союза "Вятская торгово-промышленная палата";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Кировского регионального отделения Общероссийской общественной организации "Ассоциация юристов России";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иных партнеров конкурса.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Title"/>
        <w:jc w:val="center"/>
        <w:outlineLvl w:val="1"/>
      </w:pPr>
      <w:r>
        <w:t>4. Порядок участия в конкурсе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ind w:firstLine="540"/>
        <w:jc w:val="both"/>
      </w:pPr>
      <w:r>
        <w:t>4.1. Конкурс проводится с 01.09.2018 по 05.10.2018 в сети "Интернет" на сайте ООО "</w:t>
      </w:r>
      <w:proofErr w:type="spellStart"/>
      <w:r>
        <w:t>КонсультантКиров</w:t>
      </w:r>
      <w:proofErr w:type="spellEnd"/>
      <w:r>
        <w:t>" (www.consultantkirov.ru) в разделе "Дополнительные сервисы/Конкурсы/Конкурс "Юрист-профессионал" (далее - интернет-страница конкурса).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Задания конкурса состоят из 2 частей: теста и ситуационных задач по 8 основным номинациям.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 xml:space="preserve">4.1.1. Тестовые задания выполняются на </w:t>
      </w:r>
      <w:proofErr w:type="gramStart"/>
      <w:r>
        <w:t>интернет-странице</w:t>
      </w:r>
      <w:proofErr w:type="gramEnd"/>
      <w:r>
        <w:t xml:space="preserve"> конкурса. В те</w:t>
      </w:r>
      <w:proofErr w:type="gramStart"/>
      <w:r>
        <w:t>ст вкл</w:t>
      </w:r>
      <w:proofErr w:type="gramEnd"/>
      <w:r>
        <w:t>ючено 16 вопросов. На каждый вопрос предлагается несколько вариантов ответа на выбор. Участник конкурса должен указать только 1 вариант ответа.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После заполнения регистрационной формы и решения теста участнику конкурса присваивается индивидуальный номер для соблюдения анонимности конкурсных работ.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 xml:space="preserve">Тестовые задания проверяются автоматически. Правильные ответы на вопросы теста размещаются на </w:t>
      </w:r>
      <w:proofErr w:type="gramStart"/>
      <w:r>
        <w:t>интернет-странице</w:t>
      </w:r>
      <w:proofErr w:type="gramEnd"/>
      <w:r>
        <w:t xml:space="preserve"> конкурса не ранее 09.10.2018.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4.1.2. Ситуационные задачи должны быть выполнены участником лично и самостоятельно без привлечения третьих лиц и нарушения законодательства об авторских правах. К участию в конкурсе не принимаются групповые работы.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 xml:space="preserve">Правила оформления ответов на ситуационные задачи изложены в </w:t>
      </w:r>
      <w:hyperlink w:anchor="P83" w:history="1">
        <w:r>
          <w:rPr>
            <w:color w:val="0000FF"/>
          </w:rPr>
          <w:t>разделе 5</w:t>
        </w:r>
      </w:hyperlink>
      <w:r>
        <w:t xml:space="preserve"> настоящего Положения.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Ситуационные задачи проверяет жюри конкурса. Конфиденциальность результатов проверки контролирует ООО "</w:t>
      </w:r>
      <w:proofErr w:type="spellStart"/>
      <w:r>
        <w:t>КонсультантКиров</w:t>
      </w:r>
      <w:proofErr w:type="spellEnd"/>
      <w:r>
        <w:t>".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 xml:space="preserve">Ответы на ситуационные задачи представляются до 05.10.2018 не позднее 17-30 в офис ООО </w:t>
      </w:r>
      <w:r>
        <w:lastRenderedPageBreak/>
        <w:t>"</w:t>
      </w:r>
      <w:proofErr w:type="spellStart"/>
      <w:r>
        <w:t>КонсультантКиров</w:t>
      </w:r>
      <w:proofErr w:type="spellEnd"/>
      <w:r>
        <w:t xml:space="preserve">", либо почтой по адресу: ул. Молодой Гвардии, д. 84/2, секция 1, г. Киров, 610017, либо по электронной почте: UP@consultant.kirov.ru (каждая задача отправляется отдельным файлом в формате </w:t>
      </w:r>
      <w:proofErr w:type="spellStart"/>
      <w:r>
        <w:t>rtf</w:t>
      </w:r>
      <w:proofErr w:type="spellEnd"/>
      <w:r>
        <w:t>, в названии файла должны быть указаны регистрационный номер участника и название номинации (например, 5678 - "Гражданский процесс")).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Жюри конкурса подводит итоги в номинациях, оформляет протокол с указанием количества баллов, набранных каждым участником конкурса, не позднее 19.10.2018.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4.2. Тур по специальной номинации проводится среди 10 участников, набравших по итогам заочного тура максимальное количество баллов (учитываются баллы за тест и за ситуационные задачи).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Порядок участия в специальной номинации доводится до участников конкурса индивидуально.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Title"/>
        <w:jc w:val="center"/>
        <w:outlineLvl w:val="1"/>
      </w:pPr>
      <w:bookmarkStart w:id="2" w:name="P83"/>
      <w:bookmarkEnd w:id="2"/>
      <w:r>
        <w:t>5. Требования к выполнению ситуационных задач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ind w:firstLine="540"/>
        <w:jc w:val="both"/>
      </w:pPr>
      <w:r>
        <w:t>5.1. На ситуационные задачи для каждой номинации предполагаются развернутые ответы. Ответ на каждую ситуационную задачу должен размещаться отдельным файлом и не превышать 4 страниц печатного текста. Листы, содержащие ответ на одну ситуационную задачу, должны быть скреплены между собой.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5.2. В заголовке ответа на ситуационную задачу указывается номинация, текст ситуационной задачи не приводится.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5.3. Индивидуальный номер участника конкурса указывается в правом верхнем углу на каждом листе ответов на ситуационные задачи.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5.4. На листах с ответами на ситуационные задачи не допускаются исправления.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5.5. К оформлению ответов на ситуационные задачи устанавливаются следующие требования:</w:t>
      </w:r>
    </w:p>
    <w:p w:rsidR="00E65B5E" w:rsidRPr="00E65B5E" w:rsidRDefault="00E65B5E">
      <w:pPr>
        <w:pStyle w:val="ConsPlusNormal"/>
        <w:spacing w:before="220"/>
        <w:ind w:firstLine="540"/>
        <w:jc w:val="both"/>
        <w:rPr>
          <w:lang w:val="en-US"/>
        </w:rPr>
      </w:pPr>
      <w:r>
        <w:t>шрифт</w:t>
      </w:r>
      <w:r w:rsidRPr="00E65B5E">
        <w:rPr>
          <w:lang w:val="en-US"/>
        </w:rPr>
        <w:t xml:space="preserve"> Times New Roman;</w:t>
      </w:r>
    </w:p>
    <w:p w:rsidR="00E65B5E" w:rsidRPr="00E65B5E" w:rsidRDefault="00E65B5E">
      <w:pPr>
        <w:pStyle w:val="ConsPlusNormal"/>
        <w:spacing w:before="220"/>
        <w:ind w:firstLine="540"/>
        <w:jc w:val="both"/>
        <w:rPr>
          <w:lang w:val="en-US"/>
        </w:rPr>
      </w:pPr>
      <w:r>
        <w:t>размер</w:t>
      </w:r>
      <w:r w:rsidRPr="00E65B5E">
        <w:rPr>
          <w:lang w:val="en-US"/>
        </w:rPr>
        <w:t xml:space="preserve"> </w:t>
      </w:r>
      <w:r>
        <w:t>шрифта</w:t>
      </w:r>
      <w:r w:rsidRPr="00E65B5E">
        <w:rPr>
          <w:lang w:val="en-US"/>
        </w:rPr>
        <w:t xml:space="preserve"> N 12;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полуторный междустрочный интервал;</w:t>
      </w:r>
    </w:p>
    <w:p w:rsidR="00E65B5E" w:rsidRDefault="00E65B5E">
      <w:pPr>
        <w:pStyle w:val="ConsPlusNormal"/>
        <w:spacing w:before="220"/>
        <w:ind w:firstLine="540"/>
        <w:jc w:val="both"/>
      </w:pPr>
      <w:proofErr w:type="gramStart"/>
      <w:r>
        <w:t>поля: левое - 2,5 см, правое - 1,0 см, верхнее - 1,5 см, нижнее - 1,5 см.</w:t>
      </w:r>
      <w:proofErr w:type="gramEnd"/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Title"/>
        <w:jc w:val="center"/>
        <w:outlineLvl w:val="1"/>
      </w:pPr>
      <w:r>
        <w:t>6. Подведение итогов и объявление победителей конкурса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ind w:firstLine="540"/>
        <w:jc w:val="both"/>
      </w:pPr>
      <w:r>
        <w:t>6.1. За каждый правильный ответ на поставленный вопрос теста участник конкурса получает 0,5 балла, за неправильный ответ - 0 баллов.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6.2. Выполнение ситуационной задачи оценивается по десятибалльной шкале.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6.3. Лауреатами в номинациях конкурса признаются участники, набравшие наибольшее количество баллов в отдельных номинациях.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6.4. Победителем конкурса признается участник, набравший наибольшее количество баллов по тесту и ситуационным задачам.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6.5. Победителя специальной номинации конкурса определяет жюри.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Title"/>
        <w:jc w:val="center"/>
        <w:outlineLvl w:val="1"/>
      </w:pPr>
      <w:r>
        <w:lastRenderedPageBreak/>
        <w:t>7. Награждение победителей, призеров и лауреатов конкурса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ind w:firstLine="540"/>
        <w:jc w:val="both"/>
      </w:pPr>
      <w:r>
        <w:t>7.1. Победителю и призерам конкурса: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за первое место вручаются диплом I степени и памятный подарок;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за второе место вручаются диплом II степени и памятный подарок;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за третье место вручаются диплом III степени и памятный подарок.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7.2. Лауреаты в номинациях награждаются медалями и дипломами лауреата в номинации конкурса.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7.3. Победитель в специальной номинации награждается дипломом специальной номинации конкурса и памятным подарком.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7.4. Объявление победителя и призеров конкурса, лауреатов в номинациях и вручение им наград осуществляются в торжественной обстановке.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7.5. Замена памятных подарков денежным эквивалентом не допускается.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Title"/>
        <w:jc w:val="center"/>
        <w:outlineLvl w:val="1"/>
      </w:pPr>
      <w:r>
        <w:t>8. Руководство конкурсом и его методическое обеспечение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ind w:firstLine="540"/>
        <w:jc w:val="both"/>
      </w:pPr>
      <w:r>
        <w:t>8.1. ООО "</w:t>
      </w:r>
      <w:proofErr w:type="spellStart"/>
      <w:r>
        <w:t>КонсультантКиров</w:t>
      </w:r>
      <w:proofErr w:type="spellEnd"/>
      <w:r>
        <w:t>":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осуществляет общее руководство подготовкой и проведением конкурса;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определяет порядок и сроки его проведения;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проводит оценку результатов и определение победителей конкурса;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анализирует итоги конкурса и составляет соответствующий отчет;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организует освещение конкурса в средствах массовой информации и на новостных сайтах в сети "Интернет";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организует и проводит торжественную церемонию награждения победителя, призеров и лауреатов конкурса.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8.2. Координационный совет (по согласованию) контролирует и координирует работу организаторов конкурса и членов жюри.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8.3. Жюри конкурса (по согласованию):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разрабатывает задания по номинациям для участников конкурса;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проверяет письменные работы участников конкурса;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определяет победителя, призеров и лауреатов конкурса;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несет ответственность за правильность оценки ответов участников конкурса;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оформляет протокол по итогам проверки заданий конкурса;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принимает участие в награждении победителя, призеров и лауреатов конкурса.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Title"/>
        <w:jc w:val="center"/>
        <w:outlineLvl w:val="1"/>
      </w:pPr>
      <w:r>
        <w:t>9. Заключительные положения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ind w:firstLine="540"/>
        <w:jc w:val="both"/>
      </w:pPr>
      <w:r>
        <w:lastRenderedPageBreak/>
        <w:t>9.1. Конкурсные работы участникам конкурса не возвращаются.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9.2. Возражения по итогам конкурса не принимаются.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9.3. Уплата налогов, предусмотренных законодательством Российской Федерации, производится участниками конкурса самостоятельно.</w:t>
      </w:r>
    </w:p>
    <w:p w:rsidR="00E65B5E" w:rsidRDefault="00E65B5E">
      <w:pPr>
        <w:pStyle w:val="ConsPlusNormal"/>
        <w:spacing w:before="220"/>
        <w:ind w:firstLine="540"/>
        <w:jc w:val="both"/>
      </w:pPr>
      <w:r>
        <w:t>9.4. Все расходы, связанные с участием в конкурсе, участник конкурса несет самостоятельно.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right"/>
        <w:outlineLvl w:val="0"/>
      </w:pPr>
      <w:r>
        <w:t>Приложение N 2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right"/>
      </w:pPr>
      <w:r>
        <w:t>Утвержден</w:t>
      </w:r>
    </w:p>
    <w:p w:rsidR="00E65B5E" w:rsidRDefault="00E65B5E">
      <w:pPr>
        <w:pStyle w:val="ConsPlusNormal"/>
        <w:jc w:val="right"/>
      </w:pPr>
      <w:r>
        <w:t>распоряжением</w:t>
      </w:r>
    </w:p>
    <w:p w:rsidR="00E65B5E" w:rsidRDefault="00E65B5E">
      <w:pPr>
        <w:pStyle w:val="ConsPlusNormal"/>
        <w:jc w:val="right"/>
      </w:pPr>
      <w:r>
        <w:t>Правительства Кировской области</w:t>
      </w:r>
    </w:p>
    <w:p w:rsidR="00E65B5E" w:rsidRDefault="00E65B5E">
      <w:pPr>
        <w:pStyle w:val="ConsPlusNormal"/>
        <w:jc w:val="right"/>
      </w:pPr>
      <w:r>
        <w:t>от 24 августа 2018 г. N 237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Title"/>
        <w:jc w:val="center"/>
      </w:pPr>
      <w:bookmarkStart w:id="3" w:name="P150"/>
      <w:bookmarkEnd w:id="3"/>
      <w:r>
        <w:t>СОСТАВ</w:t>
      </w:r>
    </w:p>
    <w:p w:rsidR="00E65B5E" w:rsidRDefault="00E65B5E">
      <w:pPr>
        <w:pStyle w:val="ConsPlusTitle"/>
        <w:jc w:val="center"/>
      </w:pPr>
      <w:r>
        <w:t>КООРДИНАЦИОННОГО СОВЕТА ОБЛАСТНОГО КОНКУРСА</w:t>
      </w:r>
    </w:p>
    <w:p w:rsidR="00E65B5E" w:rsidRDefault="00E65B5E">
      <w:pPr>
        <w:pStyle w:val="ConsPlusTitle"/>
        <w:jc w:val="center"/>
      </w:pPr>
      <w:r>
        <w:t>"ЮРИСТ-ПРОФЕССИОНАЛ - 2018"</w:t>
      </w:r>
    </w:p>
    <w:p w:rsidR="00E65B5E" w:rsidRDefault="00E65B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96"/>
        <w:gridCol w:w="5839"/>
      </w:tblGrid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ГОДЛОВСКИЙ</w:t>
            </w:r>
          </w:p>
          <w:p w:rsidR="00E65B5E" w:rsidRDefault="00E65B5E">
            <w:pPr>
              <w:pStyle w:val="ConsPlusNormal"/>
              <w:jc w:val="both"/>
            </w:pPr>
            <w:r>
              <w:t>Сергей Валерьевич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заместитель министра, начальник государственно-правового управления министерства юстиции Кировской области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ДВОРЦОВА</w:t>
            </w:r>
          </w:p>
          <w:p w:rsidR="00E65B5E" w:rsidRDefault="00E65B5E">
            <w:pPr>
              <w:pStyle w:val="ConsPlusNormal"/>
              <w:jc w:val="both"/>
            </w:pPr>
            <w:r>
              <w:t>Татьяна Васильевна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Региональный информационно-правовой центр "</w:t>
            </w:r>
            <w:proofErr w:type="spellStart"/>
            <w:r>
              <w:t>КонсультантКиров</w:t>
            </w:r>
            <w:proofErr w:type="spellEnd"/>
            <w:r>
              <w:t>" (1994 - 2013 годы)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ЕФРЕМОВ</w:t>
            </w:r>
          </w:p>
          <w:p w:rsidR="00E65B5E" w:rsidRDefault="00E65B5E">
            <w:pPr>
              <w:pStyle w:val="ConsPlusNormal"/>
              <w:jc w:val="both"/>
            </w:pPr>
            <w:r>
              <w:t>Николай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член совета Кировского регионального отделения Общероссийской общественной организации "Ассоциация юристов России"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ИВАНОВА</w:t>
            </w:r>
          </w:p>
          <w:p w:rsidR="00E65B5E" w:rsidRDefault="00E65B5E">
            <w:pPr>
              <w:pStyle w:val="ConsPlusNormal"/>
              <w:jc w:val="both"/>
            </w:pPr>
            <w:r>
              <w:t>Людмила Александровна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заместитель председателя Кировского областного суда в отставке, член совета Кировского регионального отделения Общероссийской общественной организации "Ассоциация юристов России"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МАЦКЕВИЧ</w:t>
            </w:r>
          </w:p>
          <w:p w:rsidR="00E65B5E" w:rsidRDefault="00E65B5E">
            <w:pPr>
              <w:pStyle w:val="ConsPlusNormal"/>
              <w:jc w:val="both"/>
            </w:pPr>
            <w:r>
              <w:t>Людмила Алексеевна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заместитель председателя Арбитражного суда Кировской области в отставке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ФИНЧЕНКО</w:t>
            </w:r>
          </w:p>
          <w:p w:rsidR="00E65B5E" w:rsidRDefault="00E65B5E">
            <w:pPr>
              <w:pStyle w:val="ConsPlusNormal"/>
              <w:jc w:val="both"/>
            </w:pPr>
            <w:r>
              <w:t>Максим Сергеевич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министр юстиции Кировской области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ШАКЛЕИН</w:t>
            </w:r>
          </w:p>
          <w:p w:rsidR="00E65B5E" w:rsidRDefault="00E65B5E">
            <w:pPr>
              <w:pStyle w:val="ConsPlusNormal"/>
              <w:jc w:val="both"/>
            </w:pPr>
            <w:r>
              <w:t>Николай Иванович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 xml:space="preserve">директор Волго-Вятского института (филиала) федерального государственного бюджетного образовательного учреждения высшего образования "Московский государственный юридический университет имени О.Е. </w:t>
            </w:r>
            <w:proofErr w:type="spellStart"/>
            <w:r>
              <w:t>Кутафина</w:t>
            </w:r>
            <w:proofErr w:type="spellEnd"/>
            <w:r>
              <w:t>", председатель Кировского регионального отделения Общероссийской общественной организации "Ассоциация юристов России" (по согласованию)</w:t>
            </w:r>
          </w:p>
        </w:tc>
      </w:tr>
    </w:tbl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right"/>
        <w:outlineLvl w:val="0"/>
      </w:pPr>
      <w:r>
        <w:t>Приложение N 3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right"/>
      </w:pPr>
      <w:r>
        <w:t>Утвержден</w:t>
      </w:r>
    </w:p>
    <w:p w:rsidR="00E65B5E" w:rsidRDefault="00E65B5E">
      <w:pPr>
        <w:pStyle w:val="ConsPlusNormal"/>
        <w:jc w:val="right"/>
      </w:pPr>
      <w:r>
        <w:t>распоряжением</w:t>
      </w:r>
    </w:p>
    <w:p w:rsidR="00E65B5E" w:rsidRDefault="00E65B5E">
      <w:pPr>
        <w:pStyle w:val="ConsPlusNormal"/>
        <w:jc w:val="right"/>
      </w:pPr>
      <w:r>
        <w:t>Правительства Кировской области</w:t>
      </w:r>
    </w:p>
    <w:p w:rsidR="00E65B5E" w:rsidRDefault="00E65B5E">
      <w:pPr>
        <w:pStyle w:val="ConsPlusNormal"/>
        <w:jc w:val="right"/>
      </w:pPr>
      <w:r>
        <w:t>от 24 августа 2018 г. N 237</w:t>
      </w: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Title"/>
        <w:jc w:val="center"/>
      </w:pPr>
      <w:bookmarkStart w:id="4" w:name="P194"/>
      <w:bookmarkEnd w:id="4"/>
      <w:r>
        <w:t>СОСТАВ</w:t>
      </w:r>
    </w:p>
    <w:p w:rsidR="00E65B5E" w:rsidRDefault="00E65B5E">
      <w:pPr>
        <w:pStyle w:val="ConsPlusTitle"/>
        <w:jc w:val="center"/>
      </w:pPr>
      <w:r>
        <w:t>ЖЮРИ ОБЛАСТНОГО КОНКУРСА "ЮРИСТ-ПРОФЕССИОНАЛ - 2018"</w:t>
      </w:r>
    </w:p>
    <w:p w:rsidR="00E65B5E" w:rsidRDefault="00E65B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96"/>
        <w:gridCol w:w="5839"/>
      </w:tblGrid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БЕРДИНСКИХ</w:t>
            </w:r>
          </w:p>
          <w:p w:rsidR="00E65B5E" w:rsidRDefault="00E65B5E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руководитель Государственной инспекции труда - главный государственный инспектор труда в Кировской области, председатель жюри конкурса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ФАДЕЕВА</w:t>
            </w:r>
          </w:p>
          <w:p w:rsidR="00E65B5E" w:rsidRDefault="00E65B5E">
            <w:pPr>
              <w:pStyle w:val="ConsPlusNormal"/>
              <w:jc w:val="both"/>
            </w:pPr>
            <w:r>
              <w:t>Светлана Витальевна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заместитель председателя Арбитражного суда Кировской области, сопредседатель жюри конкурса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ЯМБАЕВ</w:t>
            </w:r>
          </w:p>
          <w:p w:rsidR="00E65B5E" w:rsidRDefault="00E65B5E">
            <w:pPr>
              <w:pStyle w:val="ConsPlusNormal"/>
              <w:jc w:val="both"/>
            </w:pPr>
            <w:r>
              <w:t xml:space="preserve">Рифат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судья Кировского областного суда, сопредседатель жюри конкурса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ГЛИВИНСКИЙ</w:t>
            </w:r>
          </w:p>
          <w:p w:rsidR="00E65B5E" w:rsidRDefault="00E65B5E">
            <w:pPr>
              <w:pStyle w:val="ConsPlusNormal"/>
              <w:jc w:val="both"/>
            </w:pPr>
            <w:r>
              <w:t>Геннадий Иванович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заместитель прокурора Кировской области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ЖЕНИХОВ</w:t>
            </w:r>
          </w:p>
          <w:p w:rsidR="00E65B5E" w:rsidRDefault="00E65B5E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руководитель Управления Федеральной службы судебных приставов по Кировской области - главный судебный пристав Кировской области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>ПИБАЕВ</w:t>
            </w:r>
          </w:p>
          <w:p w:rsidR="00E65B5E" w:rsidRDefault="00E65B5E">
            <w:pPr>
              <w:pStyle w:val="ConsPlusNormal"/>
              <w:jc w:val="both"/>
            </w:pPr>
            <w:r>
              <w:t>Игорь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both"/>
            </w:pPr>
            <w:r>
              <w:t xml:space="preserve">преподаватель кафедры государственно-правовых дисциплин Волго-Вятского института (филиала) федерального государственного бюджетного образовательного учреждения высшего образования "Московский государственный юридический университет имени О.Е. </w:t>
            </w:r>
            <w:proofErr w:type="spellStart"/>
            <w:r>
              <w:t>Кутафина</w:t>
            </w:r>
            <w:proofErr w:type="spellEnd"/>
            <w:r>
              <w:t>"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B5E" w:rsidRDefault="00E65B5E">
            <w:pPr>
              <w:pStyle w:val="ConsPlusNormal"/>
              <w:jc w:val="both"/>
            </w:pPr>
            <w:r>
              <w:t>СОБОЛЕВА</w:t>
            </w:r>
          </w:p>
          <w:p w:rsidR="00E65B5E" w:rsidRDefault="00E65B5E">
            <w:pPr>
              <w:pStyle w:val="ConsPlusNormal"/>
              <w:jc w:val="both"/>
            </w:pPr>
            <w:r>
              <w:t>Елена Валерьевна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B5E" w:rsidRDefault="00E65B5E">
            <w:pPr>
              <w:pStyle w:val="ConsPlusNormal"/>
              <w:jc w:val="both"/>
            </w:pPr>
            <w:proofErr w:type="spellStart"/>
            <w:proofErr w:type="gramStart"/>
            <w:r>
              <w:t>вр.и</w:t>
            </w:r>
            <w:proofErr w:type="gramEnd"/>
            <w:r>
              <w:t>.о</w:t>
            </w:r>
            <w:proofErr w:type="spellEnd"/>
            <w:r>
              <w:t>. заместителя руководителя Управления Федеральной налоговой службы по Кировской области (по согласованию)</w:t>
            </w:r>
          </w:p>
        </w:tc>
      </w:tr>
      <w:tr w:rsidR="00E65B5E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B5E" w:rsidRDefault="00E65B5E">
            <w:pPr>
              <w:pStyle w:val="ConsPlusNormal"/>
              <w:jc w:val="both"/>
            </w:pPr>
            <w:r>
              <w:t>ШАКЛЕИНА</w:t>
            </w:r>
          </w:p>
          <w:p w:rsidR="00E65B5E" w:rsidRDefault="00E65B5E">
            <w:pPr>
              <w:pStyle w:val="ConsPlusNormal"/>
              <w:jc w:val="both"/>
            </w:pPr>
            <w:r>
              <w:t>Елена Витальевна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65B5E" w:rsidRDefault="00E65B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B5E" w:rsidRDefault="00E65B5E">
            <w:pPr>
              <w:pStyle w:val="ConsPlusNormal"/>
              <w:jc w:val="both"/>
            </w:pPr>
            <w:r>
              <w:t>судья Второго арбитражного апелляционного суда (по согласованию)</w:t>
            </w:r>
          </w:p>
        </w:tc>
      </w:tr>
    </w:tbl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jc w:val="both"/>
      </w:pPr>
    </w:p>
    <w:p w:rsidR="00E65B5E" w:rsidRDefault="00E65B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FCC" w:rsidRDefault="00C83FCC"/>
    <w:sectPr w:rsidR="00C83FCC" w:rsidSect="00F2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5E"/>
    <w:rsid w:val="000A61BB"/>
    <w:rsid w:val="0031328E"/>
    <w:rsid w:val="00C83FCC"/>
    <w:rsid w:val="00CC0A39"/>
    <w:rsid w:val="00E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Огибалова Наталья Алексеевна</dc:creator>
  <cp:lastModifiedBy>Огибалова Наталья Алексеевна</cp:lastModifiedBy>
  <cp:revision>3</cp:revision>
  <dcterms:created xsi:type="dcterms:W3CDTF">2018-08-31T09:13:00Z</dcterms:created>
  <dcterms:modified xsi:type="dcterms:W3CDTF">2018-08-31T09:13:00Z</dcterms:modified>
</cp:coreProperties>
</file>